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37"/>
        <w:tblW w:w="10719" w:type="dxa"/>
        <w:tblLayout w:type="fixed"/>
        <w:tblLook w:val="0000" w:firstRow="0" w:lastRow="0" w:firstColumn="0" w:lastColumn="0" w:noHBand="0" w:noVBand="0"/>
      </w:tblPr>
      <w:tblGrid>
        <w:gridCol w:w="4950"/>
        <w:gridCol w:w="5769"/>
      </w:tblGrid>
      <w:tr w:rsidR="00557EE2" w:rsidRPr="00557EE2" w:rsidTr="00A4119F">
        <w:tc>
          <w:tcPr>
            <w:tcW w:w="4950" w:type="dxa"/>
          </w:tcPr>
          <w:p w:rsidR="00557EE2" w:rsidRPr="00557EE2" w:rsidRDefault="00557EE2" w:rsidP="009542D5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57EE2">
              <w:rPr>
                <w:bCs/>
                <w:sz w:val="26"/>
                <w:szCs w:val="26"/>
              </w:rPr>
              <w:t>CỤC THADS TỈNH BẮC NINH</w:t>
            </w:r>
          </w:p>
          <w:p w:rsidR="00557EE2" w:rsidRPr="00557EE2" w:rsidRDefault="00557EE2" w:rsidP="009542D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57EE2">
              <w:rPr>
                <w:b/>
                <w:bCs/>
                <w:sz w:val="26"/>
                <w:szCs w:val="26"/>
              </w:rPr>
              <w:t>CHI CỤC THI HÀNH ÁN DÂN SỰ</w:t>
            </w:r>
          </w:p>
          <w:p w:rsidR="00557EE2" w:rsidRPr="00557EE2" w:rsidRDefault="008A1164" w:rsidP="009542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67.65pt;margin-top:17.75pt;width:99.75pt;height:0;z-index:251669504" o:connectortype="straight"/>
              </w:pict>
            </w:r>
            <w:r w:rsidR="00557EE2" w:rsidRPr="00557EE2">
              <w:rPr>
                <w:b/>
                <w:bCs/>
                <w:sz w:val="26"/>
                <w:szCs w:val="26"/>
                <w:lang w:val="fr-FR"/>
              </w:rPr>
              <w:t>HUYỆN TIÊN DU</w:t>
            </w:r>
          </w:p>
          <w:p w:rsidR="00557EE2" w:rsidRPr="00557EE2" w:rsidRDefault="00156FCC" w:rsidP="008A1164">
            <w:pPr>
              <w:spacing w:line="276" w:lineRule="auto"/>
              <w:ind w:left="1440" w:hanging="1440"/>
              <w:jc w:val="center"/>
              <w:rPr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 xml:space="preserve">Số: </w:t>
            </w:r>
            <w:r w:rsidR="00BF33BE">
              <w:rPr>
                <w:iCs/>
                <w:sz w:val="26"/>
                <w:szCs w:val="26"/>
                <w:lang w:val="fr-FR"/>
              </w:rPr>
              <w:t>9</w:t>
            </w:r>
            <w:r w:rsidR="008A1164">
              <w:rPr>
                <w:iCs/>
                <w:sz w:val="26"/>
                <w:szCs w:val="26"/>
                <w:lang w:val="fr-FR"/>
              </w:rPr>
              <w:t>67</w:t>
            </w:r>
            <w:r w:rsidR="00557EE2" w:rsidRPr="00557EE2">
              <w:rPr>
                <w:iCs/>
                <w:sz w:val="26"/>
                <w:szCs w:val="26"/>
                <w:lang w:val="fr-FR"/>
              </w:rPr>
              <w:t>/TB-THADS</w:t>
            </w:r>
          </w:p>
        </w:tc>
        <w:tc>
          <w:tcPr>
            <w:tcW w:w="5769" w:type="dxa"/>
          </w:tcPr>
          <w:p w:rsidR="00557EE2" w:rsidRPr="00557EE2" w:rsidRDefault="00557EE2" w:rsidP="009542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557EE2">
              <w:rPr>
                <w:b/>
                <w:bCs/>
                <w:sz w:val="26"/>
                <w:szCs w:val="26"/>
                <w:lang w:val="fr-FR"/>
              </w:rPr>
              <w:t>CỘNG HOÀ XÃ HỘI CHỦ NGHĨA VIỆT NAM</w:t>
            </w:r>
          </w:p>
          <w:p w:rsidR="00557EE2" w:rsidRPr="00557EE2" w:rsidRDefault="008A1164" w:rsidP="009542D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shape id="Straight Arrow Connector 2" o:spid="_x0000_s1032" type="#_x0000_t32" style="position:absolute;left:0;text-align:left;margin-left:63.15pt;margin-top:17.2pt;width:15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"/>
              </w:pict>
            </w:r>
            <w:r w:rsidR="00557EE2" w:rsidRPr="00557EE2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557EE2" w:rsidRPr="00557EE2" w:rsidRDefault="00557EE2" w:rsidP="009542D5">
            <w:pPr>
              <w:spacing w:line="276" w:lineRule="auto"/>
              <w:rPr>
                <w:b/>
                <w:i/>
                <w:iCs/>
                <w:sz w:val="26"/>
                <w:szCs w:val="26"/>
              </w:rPr>
            </w:pPr>
          </w:p>
          <w:p w:rsidR="00557EE2" w:rsidRPr="00557EE2" w:rsidRDefault="00557EE2" w:rsidP="008A1164">
            <w:pPr>
              <w:spacing w:line="27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557EE2">
              <w:rPr>
                <w:i/>
                <w:iCs/>
                <w:sz w:val="26"/>
                <w:szCs w:val="26"/>
              </w:rPr>
              <w:t xml:space="preserve">Tiên Du, ngày </w:t>
            </w:r>
            <w:r w:rsidR="00BF33BE">
              <w:rPr>
                <w:i/>
                <w:iCs/>
                <w:sz w:val="26"/>
                <w:szCs w:val="26"/>
              </w:rPr>
              <w:t xml:space="preserve"> </w:t>
            </w:r>
            <w:r w:rsidR="008A1164">
              <w:rPr>
                <w:i/>
                <w:iCs/>
                <w:sz w:val="26"/>
                <w:szCs w:val="26"/>
              </w:rPr>
              <w:t>30</w:t>
            </w:r>
            <w:r w:rsidR="00BF33BE">
              <w:rPr>
                <w:i/>
                <w:iCs/>
                <w:sz w:val="26"/>
                <w:szCs w:val="26"/>
              </w:rPr>
              <w:t xml:space="preserve"> </w:t>
            </w:r>
            <w:r w:rsidRPr="00557EE2">
              <w:rPr>
                <w:i/>
                <w:iCs/>
                <w:sz w:val="26"/>
                <w:szCs w:val="26"/>
              </w:rPr>
              <w:t xml:space="preserve"> tháng </w:t>
            </w:r>
            <w:r w:rsidR="00BF33BE">
              <w:rPr>
                <w:i/>
                <w:iCs/>
                <w:sz w:val="26"/>
                <w:szCs w:val="26"/>
              </w:rPr>
              <w:t xml:space="preserve"> 12 </w:t>
            </w:r>
            <w:r w:rsidRPr="00557EE2">
              <w:rPr>
                <w:i/>
                <w:iCs/>
                <w:sz w:val="26"/>
                <w:szCs w:val="26"/>
              </w:rPr>
              <w:t xml:space="preserve"> năm 202</w:t>
            </w:r>
            <w:r w:rsidR="00BF33BE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0651AC" w:rsidRPr="00557EE2" w:rsidRDefault="000651AC" w:rsidP="009542D5">
      <w:pPr>
        <w:spacing w:line="276" w:lineRule="auto"/>
        <w:rPr>
          <w:b/>
          <w:sz w:val="20"/>
          <w:szCs w:val="28"/>
        </w:rPr>
      </w:pPr>
    </w:p>
    <w:p w:rsidR="00557EE2" w:rsidRDefault="00557EE2" w:rsidP="009542D5">
      <w:pPr>
        <w:spacing w:line="276" w:lineRule="auto"/>
        <w:jc w:val="center"/>
        <w:rPr>
          <w:b/>
          <w:sz w:val="28"/>
          <w:szCs w:val="28"/>
        </w:rPr>
      </w:pPr>
    </w:p>
    <w:p w:rsidR="000651AC" w:rsidRPr="00557EE2" w:rsidRDefault="000651AC" w:rsidP="009542D5">
      <w:pPr>
        <w:spacing w:line="276" w:lineRule="auto"/>
        <w:jc w:val="center"/>
        <w:rPr>
          <w:b/>
          <w:sz w:val="28"/>
          <w:szCs w:val="28"/>
        </w:rPr>
      </w:pPr>
      <w:r w:rsidRPr="00557EE2">
        <w:rPr>
          <w:b/>
          <w:sz w:val="28"/>
          <w:szCs w:val="28"/>
        </w:rPr>
        <w:t>THÔNG BÁO</w:t>
      </w:r>
    </w:p>
    <w:p w:rsidR="000651AC" w:rsidRPr="00557EE2" w:rsidRDefault="000651AC" w:rsidP="009542D5">
      <w:pPr>
        <w:spacing w:line="276" w:lineRule="auto"/>
        <w:jc w:val="center"/>
        <w:rPr>
          <w:b/>
          <w:sz w:val="28"/>
          <w:szCs w:val="28"/>
        </w:rPr>
      </w:pPr>
      <w:r w:rsidRPr="00557EE2">
        <w:rPr>
          <w:b/>
          <w:sz w:val="28"/>
          <w:szCs w:val="28"/>
        </w:rPr>
        <w:t>Về việc công khai lựa chọn tổ chức bán đấu giá tài sản</w:t>
      </w:r>
    </w:p>
    <w:p w:rsidR="000651AC" w:rsidRPr="00557EE2" w:rsidRDefault="008A1164" w:rsidP="009542D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192.95pt,3.15pt" to="277.1pt,3.15pt"/>
        </w:pict>
      </w:r>
    </w:p>
    <w:p w:rsidR="00557EE2" w:rsidRPr="00986E19" w:rsidRDefault="000651AC" w:rsidP="009542D5">
      <w:pPr>
        <w:spacing w:line="276" w:lineRule="auto"/>
        <w:jc w:val="both"/>
        <w:rPr>
          <w:i/>
          <w:sz w:val="28"/>
          <w:szCs w:val="28"/>
        </w:rPr>
      </w:pPr>
      <w:r w:rsidRPr="00557EE2">
        <w:rPr>
          <w:sz w:val="28"/>
          <w:szCs w:val="28"/>
        </w:rPr>
        <w:tab/>
      </w:r>
      <w:r w:rsidR="00557EE2" w:rsidRPr="00986E19">
        <w:rPr>
          <w:i/>
          <w:sz w:val="28"/>
          <w:szCs w:val="28"/>
        </w:rPr>
        <w:t>Căn cứ khoản 2 Điều 101 Luật thi hành án dân sự (được sửa đổi, bổ sung năm 2014</w:t>
      </w:r>
      <w:r w:rsidR="00986E19" w:rsidRPr="00986E19">
        <w:rPr>
          <w:i/>
          <w:sz w:val="28"/>
          <w:szCs w:val="28"/>
        </w:rPr>
        <w:t>. 2022</w:t>
      </w:r>
      <w:r w:rsidR="00557EE2" w:rsidRPr="00986E19">
        <w:rPr>
          <w:i/>
          <w:sz w:val="28"/>
          <w:szCs w:val="28"/>
        </w:rPr>
        <w:t xml:space="preserve">); </w:t>
      </w:r>
    </w:p>
    <w:p w:rsidR="00557EE2" w:rsidRPr="00C92978" w:rsidRDefault="00C92978" w:rsidP="00C92978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92978">
        <w:rPr>
          <w:i/>
          <w:sz w:val="28"/>
          <w:szCs w:val="28"/>
          <w:lang w:val="nl-NL"/>
        </w:rPr>
        <w:t>Căn cứ điểm d, khoản 1 Điều 4, Điều 56 Luật Đấu giá tài sản 2016;</w:t>
      </w:r>
    </w:p>
    <w:p w:rsidR="00E4619B" w:rsidRDefault="00E4619B" w:rsidP="00E4619B">
      <w:pPr>
        <w:ind w:firstLine="720"/>
        <w:jc w:val="both"/>
        <w:rPr>
          <w:i/>
          <w:sz w:val="28"/>
          <w:szCs w:val="28"/>
        </w:rPr>
      </w:pPr>
      <w:r w:rsidRPr="002474E0">
        <w:rPr>
          <w:i/>
          <w:sz w:val="28"/>
          <w:szCs w:val="28"/>
        </w:rPr>
        <w:t>Căn cứ Bản án số: 26/DSST ngày 28/8/2024 của TAND huyện Tiên Du, tỉnh Bắc Ninh;</w:t>
      </w:r>
    </w:p>
    <w:p w:rsidR="00E4619B" w:rsidRPr="003C1210" w:rsidRDefault="00E4619B" w:rsidP="00E4619B">
      <w:pPr>
        <w:ind w:firstLine="720"/>
        <w:jc w:val="both"/>
        <w:rPr>
          <w:i/>
          <w:sz w:val="28"/>
          <w:szCs w:val="28"/>
        </w:rPr>
      </w:pPr>
      <w:r w:rsidRPr="002474E0">
        <w:rPr>
          <w:i/>
          <w:sz w:val="28"/>
          <w:szCs w:val="28"/>
        </w:rPr>
        <w:t>Căn cứ Quyết định thi hành án số: 04/QĐ-CCTHA ngày 02/10/2024 của Chi cục Trưởng chi cục thi hành án dân sự huyện Tiên Du;</w:t>
      </w:r>
    </w:p>
    <w:p w:rsidR="00E4619B" w:rsidRDefault="00E4619B" w:rsidP="00E4619B">
      <w:pPr>
        <w:ind w:firstLine="720"/>
        <w:jc w:val="both"/>
        <w:rPr>
          <w:i/>
          <w:sz w:val="28"/>
          <w:szCs w:val="28"/>
        </w:rPr>
      </w:pPr>
      <w:r w:rsidRPr="002474E0">
        <w:rPr>
          <w:i/>
          <w:sz w:val="28"/>
          <w:szCs w:val="28"/>
        </w:rPr>
        <w:t>Căn cứ Quyết định cưỡng chế kê biên số: 07/QĐ-THADS ngày 04/12/ 2024 của Chấp hành viên Chi cục Thi hành án dân sự huyện Tiên Du;</w:t>
      </w:r>
    </w:p>
    <w:p w:rsidR="00557EE2" w:rsidRPr="00557EE2" w:rsidRDefault="00E4619B" w:rsidP="00E4619B">
      <w:pPr>
        <w:ind w:firstLine="567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Căn cứ chứng thư thẩm định giá số: 198/2024/2412036/TĐG/VCA-CTTĐG ngày 19/12/2024 của Công ty Cổ phần Tư vấn và Thẩm định Việt Nam;</w:t>
      </w:r>
    </w:p>
    <w:p w:rsidR="000651AC" w:rsidRPr="00D032B8" w:rsidRDefault="000651AC" w:rsidP="009542D5">
      <w:pPr>
        <w:spacing w:line="276" w:lineRule="auto"/>
        <w:ind w:firstLine="720"/>
        <w:jc w:val="both"/>
        <w:rPr>
          <w:i/>
          <w:sz w:val="28"/>
          <w:szCs w:val="28"/>
          <w:lang w:val="nl-NL"/>
        </w:rPr>
      </w:pPr>
      <w:r w:rsidRPr="00D032B8">
        <w:rPr>
          <w:i/>
          <w:sz w:val="28"/>
          <w:szCs w:val="28"/>
          <w:lang w:val="nl-NL"/>
        </w:rPr>
        <w:t>Căn</w:t>
      </w:r>
      <w:r w:rsidR="004172A7" w:rsidRPr="00D032B8">
        <w:rPr>
          <w:i/>
          <w:sz w:val="28"/>
          <w:szCs w:val="28"/>
          <w:lang w:val="nl-NL"/>
        </w:rPr>
        <w:t xml:space="preserve"> cứ vào việc các bên đương sự không thỏa thuận được về việc lựa chọn tổ chức bán đấu giá tài sản kê biên</w:t>
      </w:r>
      <w:r w:rsidR="00D032B8">
        <w:rPr>
          <w:i/>
          <w:sz w:val="28"/>
          <w:szCs w:val="28"/>
          <w:lang w:val="nl-NL"/>
        </w:rPr>
        <w:t>.</w:t>
      </w:r>
    </w:p>
    <w:p w:rsidR="000651AC" w:rsidRPr="00557EE2" w:rsidRDefault="00D032B8" w:rsidP="009542D5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Chấp hành viên </w:t>
      </w:r>
      <w:r w:rsidR="000651AC" w:rsidRPr="00557EE2">
        <w:rPr>
          <w:sz w:val="28"/>
          <w:szCs w:val="28"/>
          <w:lang w:val="nl-NL"/>
        </w:rPr>
        <w:t xml:space="preserve">Chi cục Thi hành án dân sự huyện </w:t>
      </w:r>
      <w:r w:rsidR="00557EE2" w:rsidRPr="00557EE2">
        <w:rPr>
          <w:sz w:val="28"/>
          <w:szCs w:val="28"/>
          <w:lang w:val="nl-NL"/>
        </w:rPr>
        <w:t>Tiên Du</w:t>
      </w:r>
      <w:r w:rsidR="000651AC" w:rsidRPr="00557EE2">
        <w:rPr>
          <w:sz w:val="28"/>
          <w:szCs w:val="28"/>
          <w:lang w:val="nl-NL"/>
        </w:rPr>
        <w:t>, tỉnh Bắc Ninh thông báo công khai về việc lựa chọn tổ chức bán đấu giá tài sản như sau:</w:t>
      </w:r>
    </w:p>
    <w:p w:rsidR="000651AC" w:rsidRPr="00557EE2" w:rsidRDefault="000651AC" w:rsidP="009542D5">
      <w:pPr>
        <w:spacing w:line="276" w:lineRule="auto"/>
        <w:jc w:val="both"/>
        <w:rPr>
          <w:sz w:val="28"/>
          <w:szCs w:val="28"/>
          <w:lang w:val="nl-NL"/>
        </w:rPr>
      </w:pPr>
      <w:r w:rsidRPr="00557EE2">
        <w:rPr>
          <w:sz w:val="28"/>
          <w:szCs w:val="28"/>
          <w:lang w:val="nl-NL"/>
        </w:rPr>
        <w:t xml:space="preserve">          </w:t>
      </w:r>
      <w:r w:rsidRPr="00557EE2">
        <w:rPr>
          <w:b/>
          <w:sz w:val="28"/>
          <w:szCs w:val="28"/>
          <w:lang w:val="nl-NL"/>
        </w:rPr>
        <w:t>1 - Người có tài sản bán đấu giá</w:t>
      </w:r>
      <w:r w:rsidRPr="00557EE2">
        <w:rPr>
          <w:sz w:val="28"/>
          <w:szCs w:val="28"/>
          <w:lang w:val="nl-NL"/>
        </w:rPr>
        <w:t xml:space="preserve">: </w:t>
      </w:r>
      <w:r w:rsidR="00557EE2" w:rsidRPr="00557EE2">
        <w:rPr>
          <w:sz w:val="28"/>
          <w:szCs w:val="28"/>
          <w:lang w:val="nl-NL"/>
        </w:rPr>
        <w:t>Chi cục Thi hành án dân sự huyện Tiên Du; địa chỉ: Số 1 Nguyễn Thiên Tích, thị trấn Lim, huyện Tiên Du, tỉnh Bắc Ninh.</w:t>
      </w:r>
    </w:p>
    <w:p w:rsidR="000651AC" w:rsidRDefault="000651AC" w:rsidP="009542D5">
      <w:pPr>
        <w:spacing w:line="276" w:lineRule="auto"/>
        <w:jc w:val="both"/>
        <w:rPr>
          <w:sz w:val="28"/>
          <w:szCs w:val="28"/>
          <w:lang w:val="nl-NL"/>
        </w:rPr>
      </w:pPr>
      <w:r w:rsidRPr="00557EE2">
        <w:rPr>
          <w:sz w:val="28"/>
          <w:szCs w:val="28"/>
          <w:lang w:val="nl-NL"/>
        </w:rPr>
        <w:t xml:space="preserve">         </w:t>
      </w:r>
      <w:r w:rsidR="003749AF">
        <w:rPr>
          <w:sz w:val="28"/>
          <w:szCs w:val="28"/>
          <w:lang w:val="nl-NL"/>
        </w:rPr>
        <w:t xml:space="preserve"> </w:t>
      </w:r>
      <w:r w:rsidRPr="00851F9F">
        <w:rPr>
          <w:b/>
          <w:sz w:val="28"/>
          <w:szCs w:val="28"/>
          <w:lang w:val="nl-NL"/>
        </w:rPr>
        <w:t>2</w:t>
      </w:r>
      <w:r w:rsidR="003749AF">
        <w:rPr>
          <w:b/>
          <w:sz w:val="28"/>
          <w:szCs w:val="28"/>
          <w:lang w:val="nl-NL"/>
        </w:rPr>
        <w:t xml:space="preserve"> </w:t>
      </w:r>
      <w:r w:rsidRPr="00851F9F">
        <w:rPr>
          <w:b/>
          <w:sz w:val="28"/>
          <w:szCs w:val="28"/>
          <w:lang w:val="nl-NL"/>
        </w:rPr>
        <w:t>- Tài sản bán đấu giá gồm</w:t>
      </w:r>
      <w:r w:rsidRPr="00851F9F">
        <w:rPr>
          <w:sz w:val="28"/>
          <w:szCs w:val="28"/>
          <w:lang w:val="nl-NL"/>
        </w:rPr>
        <w:t xml:space="preserve">: </w:t>
      </w:r>
    </w:p>
    <w:p w:rsidR="00960925" w:rsidRDefault="00960925" w:rsidP="00960925">
      <w:pPr>
        <w:ind w:firstLine="720"/>
        <w:jc w:val="both"/>
        <w:rPr>
          <w:sz w:val="28"/>
          <w:szCs w:val="28"/>
          <w:lang w:val="nl-NL"/>
        </w:rPr>
      </w:pPr>
      <w:r w:rsidRPr="002474E0">
        <w:rPr>
          <w:sz w:val="28"/>
          <w:szCs w:val="28"/>
          <w:lang w:val="nl-NL"/>
        </w:rPr>
        <w:t>Quyền sử dụng đất và toàn bộ tài sản gắn liền trên đất tại thửa đất số 02, tờ bản đồ số 44, diện tích 81m</w:t>
      </w:r>
      <w:r w:rsidRPr="002474E0">
        <w:rPr>
          <w:sz w:val="28"/>
          <w:szCs w:val="28"/>
          <w:vertAlign w:val="superscript"/>
          <w:lang w:val="nl-NL"/>
        </w:rPr>
        <w:t xml:space="preserve">2 </w:t>
      </w:r>
      <w:r w:rsidRPr="002474E0">
        <w:rPr>
          <w:sz w:val="28"/>
          <w:szCs w:val="28"/>
          <w:lang w:val="nl-NL"/>
        </w:rPr>
        <w:t>, địa chỉ: Khu đô thị mới, thị trấn Lim, huyện Tiên Du, tỉnh Bắc Ninh. Số vào sổ CS 00631, được Sở Tài nguyên –Môi trường tỉnh Bắc Ninh cấp ngày 09/3/2016 mang tên ông Nguyễn Sỹ Hoa và bà Nguyễn Thị Huế.</w:t>
      </w:r>
      <w:r>
        <w:rPr>
          <w:sz w:val="28"/>
          <w:szCs w:val="28"/>
          <w:lang w:val="nl-NL"/>
        </w:rPr>
        <w:t xml:space="preserve"> Cụ thể:</w:t>
      </w:r>
    </w:p>
    <w:p w:rsidR="00960925" w:rsidRPr="00317050" w:rsidRDefault="00960925" w:rsidP="0096092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trị quyền sử dụng đất: </w:t>
      </w:r>
      <w:r w:rsidRPr="00317050">
        <w:rPr>
          <w:b/>
          <w:sz w:val="28"/>
          <w:szCs w:val="28"/>
          <w:lang w:val="nl-NL"/>
        </w:rPr>
        <w:t>3.730.536.000đ</w:t>
      </w:r>
    </w:p>
    <w:p w:rsidR="00960925" w:rsidRPr="00207E93" w:rsidRDefault="00960925" w:rsidP="0096092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trị tài sản trên đất: </w:t>
      </w:r>
      <w:r w:rsidRPr="00317050">
        <w:rPr>
          <w:b/>
          <w:sz w:val="28"/>
          <w:szCs w:val="28"/>
          <w:lang w:val="nl-NL"/>
        </w:rPr>
        <w:t>83.390.242đ</w:t>
      </w:r>
    </w:p>
    <w:p w:rsidR="00960925" w:rsidRDefault="00960925" w:rsidP="00960925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2474E0">
        <w:rPr>
          <w:sz w:val="28"/>
          <w:szCs w:val="28"/>
          <w:lang w:val="nl-NL"/>
        </w:rPr>
        <w:t>Quyền sử dụng đất và toàn bộ tài sản gắn liền trên đất tại thửa đất số 04, tờ bản đồ số 44, diện tích 81m</w:t>
      </w:r>
      <w:r w:rsidRPr="002474E0">
        <w:rPr>
          <w:sz w:val="28"/>
          <w:szCs w:val="28"/>
          <w:vertAlign w:val="superscript"/>
          <w:lang w:val="nl-NL"/>
        </w:rPr>
        <w:t xml:space="preserve">2 </w:t>
      </w:r>
      <w:r w:rsidRPr="002474E0">
        <w:rPr>
          <w:sz w:val="28"/>
          <w:szCs w:val="28"/>
          <w:lang w:val="nl-NL"/>
        </w:rPr>
        <w:t>, địa chỉ: Khu đô thị mới, thị trấn Lim, huyện Tiên Du, tỉnh Bắc Ninh. Số vào sổ CS 00644, được Sở Tài nguyên –Môi trường tỉnh Bắc Ninh cấp ngày 09/3/2016 mang tên ông Nguyễn Sỹ Hoa và bà Nguyễn Thị Huế.</w:t>
      </w:r>
      <w:r>
        <w:rPr>
          <w:sz w:val="28"/>
          <w:szCs w:val="28"/>
          <w:lang w:val="nl-NL"/>
        </w:rPr>
        <w:t xml:space="preserve"> Cụ thể:</w:t>
      </w:r>
    </w:p>
    <w:p w:rsidR="00960925" w:rsidRPr="001E5C88" w:rsidRDefault="00960925" w:rsidP="00960925">
      <w:pPr>
        <w:pStyle w:val="ListParagraph"/>
        <w:numPr>
          <w:ilvl w:val="0"/>
          <w:numId w:val="2"/>
        </w:numPr>
        <w:ind w:left="1134" w:hanging="425"/>
        <w:jc w:val="both"/>
        <w:rPr>
          <w:b/>
          <w:sz w:val="28"/>
          <w:szCs w:val="28"/>
          <w:lang w:val="nl-NL"/>
        </w:rPr>
      </w:pPr>
      <w:r w:rsidRPr="001E5C88">
        <w:rPr>
          <w:sz w:val="28"/>
          <w:szCs w:val="28"/>
          <w:lang w:val="nl-NL"/>
        </w:rPr>
        <w:t xml:space="preserve">Giá trị quyền sử dụng đất: </w:t>
      </w:r>
      <w:r w:rsidRPr="001E5C88">
        <w:rPr>
          <w:b/>
          <w:sz w:val="28"/>
          <w:szCs w:val="28"/>
          <w:lang w:val="nl-NL"/>
        </w:rPr>
        <w:t>3.730.536.000đ</w:t>
      </w:r>
    </w:p>
    <w:p w:rsidR="00960925" w:rsidRPr="001E5C88" w:rsidRDefault="00960925" w:rsidP="00960925">
      <w:pPr>
        <w:pStyle w:val="ListParagraph"/>
        <w:numPr>
          <w:ilvl w:val="0"/>
          <w:numId w:val="2"/>
        </w:numPr>
        <w:spacing w:before="120"/>
        <w:ind w:left="1134" w:hanging="425"/>
        <w:jc w:val="both"/>
        <w:rPr>
          <w:sz w:val="28"/>
          <w:szCs w:val="28"/>
          <w:lang w:val="nl-NL"/>
        </w:rPr>
      </w:pPr>
      <w:r w:rsidRPr="001E5C88">
        <w:rPr>
          <w:sz w:val="28"/>
          <w:szCs w:val="28"/>
          <w:lang w:val="nl-NL"/>
        </w:rPr>
        <w:t xml:space="preserve">Giá trị tài sản trên đất: </w:t>
      </w:r>
      <w:r w:rsidRPr="001E5C88">
        <w:rPr>
          <w:b/>
          <w:sz w:val="28"/>
          <w:szCs w:val="28"/>
          <w:lang w:val="nl-NL"/>
        </w:rPr>
        <w:t>50.605.027đ</w:t>
      </w:r>
    </w:p>
    <w:p w:rsidR="00645792" w:rsidRPr="00205DDF" w:rsidRDefault="000651AC" w:rsidP="00645792">
      <w:pPr>
        <w:spacing w:before="120"/>
        <w:ind w:firstLine="720"/>
        <w:jc w:val="both"/>
        <w:rPr>
          <w:b/>
          <w:sz w:val="26"/>
          <w:szCs w:val="26"/>
          <w:lang w:val="nl-NL"/>
        </w:rPr>
      </w:pPr>
      <w:r w:rsidRPr="00557EE2">
        <w:rPr>
          <w:b/>
          <w:sz w:val="28"/>
          <w:szCs w:val="28"/>
          <w:lang w:val="nl-NL"/>
        </w:rPr>
        <w:t>3- Giá khởi điểm</w:t>
      </w:r>
      <w:r w:rsidRPr="00557EE2">
        <w:rPr>
          <w:sz w:val="28"/>
          <w:szCs w:val="28"/>
          <w:lang w:val="nl-NL"/>
        </w:rPr>
        <w:t xml:space="preserve">: </w:t>
      </w:r>
      <w:r w:rsidR="00645792" w:rsidRPr="00207E93">
        <w:rPr>
          <w:b/>
          <w:sz w:val="28"/>
          <w:szCs w:val="28"/>
          <w:lang w:val="nl-NL"/>
        </w:rPr>
        <w:t>7.595.067.</w:t>
      </w:r>
      <w:r w:rsidR="00645792">
        <w:rPr>
          <w:b/>
          <w:sz w:val="28"/>
          <w:szCs w:val="28"/>
          <w:lang w:val="nl-NL"/>
        </w:rPr>
        <w:t>000</w:t>
      </w:r>
      <w:r w:rsidR="00645792" w:rsidRPr="00207E93">
        <w:rPr>
          <w:b/>
          <w:sz w:val="28"/>
          <w:szCs w:val="28"/>
          <w:lang w:val="nl-NL"/>
        </w:rPr>
        <w:t>đ</w:t>
      </w:r>
    </w:p>
    <w:p w:rsidR="00645792" w:rsidRDefault="00645792" w:rsidP="00645792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lastRenderedPageBreak/>
        <w:t>(Bảy tỉ năm trăm chín năm triệu không trăm sáu mươi bảy nghìn đồng</w:t>
      </w:r>
      <w:r w:rsidRPr="000016A1">
        <w:rPr>
          <w:i/>
          <w:sz w:val="28"/>
          <w:szCs w:val="28"/>
          <w:lang w:val="nl-NL"/>
        </w:rPr>
        <w:t>)</w:t>
      </w:r>
      <w:r>
        <w:rPr>
          <w:i/>
          <w:sz w:val="28"/>
          <w:szCs w:val="28"/>
          <w:lang w:val="nl-NL"/>
        </w:rPr>
        <w:t>.</w:t>
      </w:r>
    </w:p>
    <w:p w:rsidR="000651AC" w:rsidRPr="00557EE2" w:rsidRDefault="00557EE2" w:rsidP="00645792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557EE2">
        <w:rPr>
          <w:i/>
          <w:sz w:val="28"/>
          <w:szCs w:val="28"/>
          <w:lang w:val="nl-NL"/>
        </w:rPr>
        <w:t xml:space="preserve"> </w:t>
      </w:r>
      <w:r w:rsidR="000651AC" w:rsidRPr="00557EE2">
        <w:rPr>
          <w:b/>
          <w:sz w:val="28"/>
          <w:szCs w:val="28"/>
          <w:lang w:val="nl-NL"/>
        </w:rPr>
        <w:t>4- Tổ chức bán đấu giá tài sản phải có các tiêu chí sau</w:t>
      </w:r>
      <w:r w:rsidR="000651AC" w:rsidRPr="00557EE2">
        <w:rPr>
          <w:sz w:val="28"/>
          <w:szCs w:val="28"/>
          <w:lang w:val="nl-NL"/>
        </w:rPr>
        <w:t>:</w:t>
      </w:r>
    </w:p>
    <w:p w:rsidR="004D29C3" w:rsidRDefault="004D29C3" w:rsidP="004D29C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4D29C3" w:rsidRDefault="004D29C3" w:rsidP="009D1C5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4D29C3" w:rsidRDefault="004D29C3" w:rsidP="009D1C5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4D29C3" w:rsidRDefault="004D29C3" w:rsidP="009D1C5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4D29C3" w:rsidRDefault="004D29C3" w:rsidP="009D1C5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105B31">
        <w:rPr>
          <w:sz w:val="28"/>
          <w:szCs w:val="28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4D29C3" w:rsidRPr="00E56DD7" w:rsidRDefault="004D29C3" w:rsidP="009D1C5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0651AC" w:rsidRPr="00557EE2" w:rsidRDefault="004D29C3" w:rsidP="009D1C57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  <w:r>
        <w:rPr>
          <w:sz w:val="28"/>
          <w:szCs w:val="28"/>
          <w:lang w:val="nl-NL"/>
        </w:rPr>
        <w:t xml:space="preserve">.   </w:t>
      </w:r>
    </w:p>
    <w:p w:rsidR="004D29C3" w:rsidRDefault="000651AC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 w:rsidRPr="00557EE2">
        <w:rPr>
          <w:b/>
          <w:sz w:val="28"/>
          <w:szCs w:val="28"/>
          <w:lang w:val="nl-NL"/>
        </w:rPr>
        <w:t>5- Thời gian nộp Hồ sơ tham gia tổ chức bán đấu giá</w:t>
      </w:r>
      <w:r w:rsidR="004D29C3">
        <w:rPr>
          <w:sz w:val="28"/>
          <w:szCs w:val="28"/>
          <w:lang w:val="nl-NL"/>
        </w:rPr>
        <w:t xml:space="preserve">: </w:t>
      </w:r>
    </w:p>
    <w:p w:rsidR="00557EE2" w:rsidRPr="00557EE2" w:rsidRDefault="004D29C3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 w:rsidRPr="006957F4">
        <w:rPr>
          <w:b/>
          <w:color w:val="000000"/>
          <w:sz w:val="28"/>
          <w:szCs w:val="28"/>
        </w:rPr>
        <w:t>Thời gian: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03 ngày làm việc kể từ ngày đăng thông báo</w:t>
      </w:r>
    </w:p>
    <w:p w:rsidR="00557EE2" w:rsidRPr="00557EE2" w:rsidRDefault="000651AC" w:rsidP="00851F9F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557EE2">
        <w:rPr>
          <w:b/>
          <w:sz w:val="28"/>
          <w:szCs w:val="28"/>
          <w:lang w:val="nl-NL"/>
        </w:rPr>
        <w:t>6- Địa điểm nộp hồ sơ đăng ký tham gia tổ chức bán đấu giá tài sản</w:t>
      </w:r>
      <w:r w:rsidRPr="00557EE2">
        <w:rPr>
          <w:sz w:val="28"/>
          <w:szCs w:val="28"/>
          <w:lang w:val="nl-NL"/>
        </w:rPr>
        <w:t xml:space="preserve">: </w:t>
      </w:r>
      <w:r w:rsidR="007034F0">
        <w:rPr>
          <w:sz w:val="28"/>
          <w:szCs w:val="28"/>
          <w:lang w:val="nl-NL"/>
        </w:rPr>
        <w:t xml:space="preserve">Nộp hồ sơ trực tiếp tại </w:t>
      </w:r>
      <w:r w:rsidR="00557EE2" w:rsidRPr="00557EE2">
        <w:rPr>
          <w:sz w:val="28"/>
          <w:szCs w:val="28"/>
          <w:lang w:val="nl-NL"/>
        </w:rPr>
        <w:t>Chi cục Thi hành án dân sự huyện Tiên Du; địa chỉ: Số 1 Nguyễn Thiên Tích, thị trấn Lim, huyện Tiên Du, tỉnh Bắc Ninh.</w:t>
      </w:r>
    </w:p>
    <w:p w:rsidR="00EB46CE" w:rsidRPr="00557EE2" w:rsidRDefault="000651AC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 w:rsidRPr="00557EE2">
        <w:rPr>
          <w:sz w:val="28"/>
          <w:szCs w:val="28"/>
          <w:lang w:val="nl-NL"/>
        </w:rPr>
        <w:t>Vậy, thông báo để các tổ chức bán đấu giá biết./.</w:t>
      </w:r>
      <w:r w:rsidRPr="00557EE2">
        <w:rPr>
          <w:sz w:val="28"/>
          <w:szCs w:val="28"/>
          <w:lang w:val="nl-NL"/>
        </w:rPr>
        <w:tab/>
      </w:r>
      <w:r w:rsidRPr="00557EE2">
        <w:rPr>
          <w:sz w:val="28"/>
          <w:szCs w:val="28"/>
          <w:lang w:val="nl-NL"/>
        </w:rPr>
        <w:tab/>
      </w:r>
    </w:p>
    <w:p w:rsidR="00EB46CE" w:rsidRPr="00557EE2" w:rsidRDefault="00EB46CE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577"/>
      </w:tblGrid>
      <w:tr w:rsidR="00557EE2" w:rsidRPr="00851F9F" w:rsidTr="00557EE2">
        <w:trPr>
          <w:trHeight w:val="2270"/>
        </w:trPr>
        <w:tc>
          <w:tcPr>
            <w:tcW w:w="4624" w:type="dxa"/>
          </w:tcPr>
          <w:p w:rsidR="00D94C49" w:rsidRPr="007010B2" w:rsidRDefault="00D94C49" w:rsidP="00D94C49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7010B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D94C49" w:rsidRPr="007010B2" w:rsidRDefault="00D94C49" w:rsidP="00D94C49">
            <w:pPr>
              <w:rPr>
                <w:i/>
                <w:color w:val="000000"/>
                <w:sz w:val="24"/>
                <w:szCs w:val="24"/>
              </w:rPr>
            </w:pPr>
            <w:r w:rsidRPr="007010B2">
              <w:rPr>
                <w:i/>
                <w:color w:val="000000"/>
                <w:sz w:val="24"/>
                <w:szCs w:val="24"/>
              </w:rPr>
              <w:t>- Chi cục trưởng “để b/c”</w:t>
            </w:r>
          </w:p>
          <w:p w:rsidR="00D94C49" w:rsidRPr="007010B2" w:rsidRDefault="00D94C49" w:rsidP="00D94C49">
            <w:pPr>
              <w:rPr>
                <w:i/>
                <w:color w:val="000000"/>
                <w:sz w:val="24"/>
                <w:szCs w:val="24"/>
              </w:rPr>
            </w:pPr>
            <w:r w:rsidRPr="007010B2">
              <w:rPr>
                <w:i/>
                <w:sz w:val="24"/>
                <w:szCs w:val="24"/>
                <w:lang w:val="nl-NL"/>
              </w:rPr>
              <w:t xml:space="preserve">- </w:t>
            </w:r>
            <w:r w:rsidRPr="007010B2">
              <w:rPr>
                <w:i/>
                <w:color w:val="000000"/>
                <w:sz w:val="24"/>
                <w:szCs w:val="24"/>
              </w:rPr>
              <w:t>Cổng TTĐT Tổng cục THADS;</w:t>
            </w:r>
          </w:p>
          <w:p w:rsidR="00D94C49" w:rsidRPr="007010B2" w:rsidRDefault="00D94C49" w:rsidP="00D94C49">
            <w:pPr>
              <w:rPr>
                <w:i/>
                <w:color w:val="000000"/>
                <w:sz w:val="24"/>
                <w:szCs w:val="24"/>
              </w:rPr>
            </w:pPr>
            <w:r w:rsidRPr="007010B2">
              <w:rPr>
                <w:i/>
                <w:color w:val="000000"/>
                <w:sz w:val="24"/>
                <w:szCs w:val="24"/>
              </w:rPr>
              <w:t>- Công thông tin điện tử quốc gia về đấu giá tài sản;</w:t>
            </w:r>
          </w:p>
          <w:p w:rsidR="00EB46CE" w:rsidRPr="00557EE2" w:rsidRDefault="00D94C49" w:rsidP="00D94C49">
            <w:pPr>
              <w:spacing w:before="120" w:line="276" w:lineRule="auto"/>
              <w:rPr>
                <w:sz w:val="28"/>
                <w:szCs w:val="28"/>
                <w:lang w:val="nl-NL"/>
              </w:rPr>
            </w:pPr>
            <w:r w:rsidRPr="007010B2">
              <w:rPr>
                <w:i/>
                <w:color w:val="000000"/>
                <w:sz w:val="24"/>
                <w:szCs w:val="24"/>
              </w:rPr>
              <w:t>- Trang TTĐT Cục THADS tỉnh Bắc Ninh;</w:t>
            </w:r>
            <w:r w:rsidRPr="007010B2">
              <w:rPr>
                <w:i/>
                <w:color w:val="000000"/>
                <w:sz w:val="24"/>
                <w:szCs w:val="24"/>
              </w:rPr>
              <w:br/>
              <w:t>- Lưu: VT, HSTHA</w:t>
            </w:r>
            <w:r w:rsidRPr="007010B2">
              <w:rPr>
                <w:i/>
                <w:lang w:val="nl-NL"/>
              </w:rPr>
              <w:t>.</w:t>
            </w:r>
          </w:p>
        </w:tc>
        <w:tc>
          <w:tcPr>
            <w:tcW w:w="5577" w:type="dxa"/>
          </w:tcPr>
          <w:p w:rsidR="00EB46CE" w:rsidRPr="00557EE2" w:rsidRDefault="00EB46CE" w:rsidP="009542D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57EE2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6477B0" w:rsidRPr="006477B0" w:rsidRDefault="006477B0" w:rsidP="009542D5">
            <w:pPr>
              <w:spacing w:before="120" w:line="276" w:lineRule="auto"/>
              <w:jc w:val="center"/>
              <w:rPr>
                <w:b/>
                <w:sz w:val="16"/>
                <w:szCs w:val="28"/>
                <w:lang w:val="nl-NL"/>
              </w:rPr>
            </w:pPr>
          </w:p>
          <w:p w:rsidR="006477B0" w:rsidRPr="008A1164" w:rsidRDefault="008A1164" w:rsidP="009542D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(Đã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nl-NL"/>
              </w:rPr>
              <w:t>Ký)</w:t>
            </w:r>
          </w:p>
          <w:p w:rsidR="00487571" w:rsidRPr="006477B0" w:rsidRDefault="00487571" w:rsidP="009542D5">
            <w:pPr>
              <w:spacing w:before="120" w:line="276" w:lineRule="auto"/>
              <w:jc w:val="center"/>
              <w:rPr>
                <w:b/>
                <w:sz w:val="14"/>
                <w:szCs w:val="28"/>
                <w:lang w:val="nl-NL"/>
              </w:rPr>
            </w:pPr>
          </w:p>
          <w:p w:rsidR="00EB46CE" w:rsidRPr="00BF33BE" w:rsidRDefault="00BF33BE" w:rsidP="009542D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BF33BE">
              <w:rPr>
                <w:b/>
                <w:sz w:val="28"/>
                <w:szCs w:val="28"/>
                <w:lang w:val="nl-NL"/>
              </w:rPr>
              <w:t>Nguyễn Thanh Tùng</w:t>
            </w:r>
          </w:p>
        </w:tc>
      </w:tr>
    </w:tbl>
    <w:p w:rsidR="00EB46CE" w:rsidRPr="00557EE2" w:rsidRDefault="00EB46CE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</w:p>
    <w:p w:rsidR="00EB46CE" w:rsidRPr="00557EE2" w:rsidRDefault="00EB46CE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</w:p>
    <w:p w:rsidR="00EB46CE" w:rsidRPr="00557EE2" w:rsidRDefault="00EB46CE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</w:p>
    <w:p w:rsidR="00CB4E04" w:rsidRPr="00557EE2" w:rsidRDefault="000651AC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 w:rsidRPr="00557EE2">
        <w:rPr>
          <w:sz w:val="28"/>
          <w:szCs w:val="28"/>
          <w:lang w:val="nl-NL"/>
        </w:rPr>
        <w:tab/>
      </w:r>
      <w:r w:rsidRPr="00557EE2">
        <w:rPr>
          <w:sz w:val="28"/>
          <w:szCs w:val="28"/>
          <w:lang w:val="nl-NL"/>
        </w:rPr>
        <w:tab/>
      </w:r>
    </w:p>
    <w:p w:rsidR="00557EE2" w:rsidRPr="00557EE2" w:rsidRDefault="00557EE2" w:rsidP="009542D5"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</w:p>
    <w:sectPr w:rsidR="00557EE2" w:rsidRPr="00557EE2" w:rsidSect="009542D5">
      <w:pgSz w:w="12240" w:h="15840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1100"/>
    <w:multiLevelType w:val="hybridMultilevel"/>
    <w:tmpl w:val="34C846F2"/>
    <w:lvl w:ilvl="0" w:tplc="0FA21BE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7A1C5A"/>
    <w:multiLevelType w:val="hybridMultilevel"/>
    <w:tmpl w:val="1110ED7A"/>
    <w:lvl w:ilvl="0" w:tplc="0D0CEF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1AC"/>
    <w:rsid w:val="00033D7F"/>
    <w:rsid w:val="00043C42"/>
    <w:rsid w:val="000651AC"/>
    <w:rsid w:val="000923B4"/>
    <w:rsid w:val="00156FCC"/>
    <w:rsid w:val="001940F8"/>
    <w:rsid w:val="001C6D6C"/>
    <w:rsid w:val="002404A0"/>
    <w:rsid w:val="00264ECF"/>
    <w:rsid w:val="002804D1"/>
    <w:rsid w:val="00297BE2"/>
    <w:rsid w:val="002A1BF0"/>
    <w:rsid w:val="002B1884"/>
    <w:rsid w:val="00306D82"/>
    <w:rsid w:val="003749AF"/>
    <w:rsid w:val="003A1AFB"/>
    <w:rsid w:val="003C5CAD"/>
    <w:rsid w:val="004172A7"/>
    <w:rsid w:val="0045192B"/>
    <w:rsid w:val="00487571"/>
    <w:rsid w:val="004D29C3"/>
    <w:rsid w:val="005327BD"/>
    <w:rsid w:val="0055203D"/>
    <w:rsid w:val="00557EE2"/>
    <w:rsid w:val="00581D9A"/>
    <w:rsid w:val="00645792"/>
    <w:rsid w:val="006477B0"/>
    <w:rsid w:val="006576BF"/>
    <w:rsid w:val="00661E5C"/>
    <w:rsid w:val="006A704D"/>
    <w:rsid w:val="006C1E59"/>
    <w:rsid w:val="006F0F99"/>
    <w:rsid w:val="007010B2"/>
    <w:rsid w:val="007034F0"/>
    <w:rsid w:val="00775880"/>
    <w:rsid w:val="007E147F"/>
    <w:rsid w:val="00851F9F"/>
    <w:rsid w:val="00853CF7"/>
    <w:rsid w:val="00895770"/>
    <w:rsid w:val="008A1164"/>
    <w:rsid w:val="008F1794"/>
    <w:rsid w:val="0092011E"/>
    <w:rsid w:val="009542D5"/>
    <w:rsid w:val="00960925"/>
    <w:rsid w:val="00971592"/>
    <w:rsid w:val="009737D5"/>
    <w:rsid w:val="00982230"/>
    <w:rsid w:val="00986E19"/>
    <w:rsid w:val="009D1C57"/>
    <w:rsid w:val="00AD005A"/>
    <w:rsid w:val="00AF044B"/>
    <w:rsid w:val="00AF0941"/>
    <w:rsid w:val="00AF3F43"/>
    <w:rsid w:val="00B01914"/>
    <w:rsid w:val="00B34E47"/>
    <w:rsid w:val="00B4310C"/>
    <w:rsid w:val="00BF33BE"/>
    <w:rsid w:val="00C32A1A"/>
    <w:rsid w:val="00C409DA"/>
    <w:rsid w:val="00C90A14"/>
    <w:rsid w:val="00C9105A"/>
    <w:rsid w:val="00C92978"/>
    <w:rsid w:val="00CB4E04"/>
    <w:rsid w:val="00CE31D6"/>
    <w:rsid w:val="00D032B8"/>
    <w:rsid w:val="00D52606"/>
    <w:rsid w:val="00D94C49"/>
    <w:rsid w:val="00DE287A"/>
    <w:rsid w:val="00E35F77"/>
    <w:rsid w:val="00E4619B"/>
    <w:rsid w:val="00E92998"/>
    <w:rsid w:val="00EB46CE"/>
    <w:rsid w:val="00EE2CEE"/>
    <w:rsid w:val="00F9414E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Straight Arrow Connector 2"/>
        <o:r id="V:Rule2" type="connector" idref="#_x0000_s1033"/>
      </o:rules>
    </o:shapelayout>
  </w:shapeDefaults>
  <w:decimalSymbol w:val="."/>
  <w:listSeparator w:val=","/>
  <w14:docId w14:val="3BBA9290"/>
  <w15:docId w15:val="{D9D2BC97-5EA5-4796-9610-B6834D7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51AC"/>
    <w:pPr>
      <w:keepNext/>
      <w:jc w:val="center"/>
      <w:outlineLvl w:val="1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1AC"/>
    <w:rPr>
      <w:rFonts w:ascii=".VnTimeH" w:eastAsia="Times New Roman" w:hAnsi=".VnTimeH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EB4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D29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D591-27BF-4E2F-B7F3-CE5E0F7CE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5AD18-FF99-40F0-B1D8-4AE174368002}"/>
</file>

<file path=customXml/itemProps3.xml><?xml version="1.0" encoding="utf-8"?>
<ds:datastoreItem xmlns:ds="http://schemas.openxmlformats.org/officeDocument/2006/customXml" ds:itemID="{3EE932B4-8DE1-4AFF-97E3-ABA528F4F9C4}"/>
</file>

<file path=customXml/itemProps4.xml><?xml version="1.0" encoding="utf-8"?>
<ds:datastoreItem xmlns:ds="http://schemas.openxmlformats.org/officeDocument/2006/customXml" ds:itemID="{D40A91DC-D75B-4CE5-A578-6A93273F1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</dc:creator>
  <cp:keywords/>
  <dc:description/>
  <cp:lastModifiedBy>Administrator</cp:lastModifiedBy>
  <cp:revision>39</cp:revision>
  <cp:lastPrinted>2024-12-30T09:03:00Z</cp:lastPrinted>
  <dcterms:created xsi:type="dcterms:W3CDTF">2018-11-12T15:21:00Z</dcterms:created>
  <dcterms:modified xsi:type="dcterms:W3CDTF">2024-12-30T09:07:00Z</dcterms:modified>
</cp:coreProperties>
</file>